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81" w:rsidRPr="00FB1181" w:rsidRDefault="00FB1181" w:rsidP="00FB1181">
      <w:pPr>
        <w:rPr>
          <w:rFonts w:ascii="標楷體" w:eastAsia="標楷體" w:hAnsi="標楷體"/>
        </w:rPr>
      </w:pPr>
      <w:r w:rsidRPr="00FB1181">
        <w:rPr>
          <w:rFonts w:ascii="標楷體" w:eastAsia="標楷體" w:hAnsi="標楷體" w:hint="eastAsia"/>
        </w:rPr>
        <w:t xml:space="preserve">勞退新制介紹 </w:t>
      </w:r>
    </w:p>
    <w:p w:rsidR="00FB1181" w:rsidRPr="00FB1181" w:rsidRDefault="00FB1181" w:rsidP="00FB1181">
      <w:pPr>
        <w:rPr>
          <w:rFonts w:ascii="標楷體" w:eastAsia="標楷體" w:hAnsi="標楷體"/>
        </w:rPr>
      </w:pPr>
    </w:p>
    <w:p w:rsidR="00FB1181" w:rsidRPr="00FB1181" w:rsidRDefault="00FB1181" w:rsidP="00FB1181">
      <w:pPr>
        <w:rPr>
          <w:rFonts w:ascii="標楷體" w:eastAsia="標楷體" w:hAnsi="標楷體"/>
        </w:rPr>
      </w:pPr>
      <w:r w:rsidRPr="00FB1181">
        <w:rPr>
          <w:rFonts w:ascii="標楷體" w:eastAsia="標楷體" w:hAnsi="標楷體" w:hint="eastAsia"/>
        </w:rPr>
        <w:t>勞工退休金條例（勞退新制）於94年7月1日施行，有關勞工退休金之收支、保管、滯納金之加徵、罰鍰處分及移送強制執行等業務，由中央主管機關委任勞動部勞工保險局（以下簡稱勞保局）辦理。 勞退新制係以「個人退休金專戶」為主，「年金保險」為輔的制度，以下分別說明其內涵：</w:t>
      </w:r>
    </w:p>
    <w:p w:rsidR="00FB1181" w:rsidRPr="00FB1181" w:rsidRDefault="00FB1181" w:rsidP="00FB1181">
      <w:pPr>
        <w:rPr>
          <w:rFonts w:ascii="標楷體" w:eastAsia="標楷體" w:hAnsi="標楷體"/>
        </w:rPr>
      </w:pPr>
    </w:p>
    <w:p w:rsidR="00FB1181" w:rsidRPr="00DB4124" w:rsidRDefault="00FB1181" w:rsidP="00FB1181">
      <w:pPr>
        <w:rPr>
          <w:rFonts w:ascii="標楷體" w:eastAsia="標楷體" w:hAnsi="標楷體"/>
          <w:b/>
        </w:rPr>
      </w:pPr>
      <w:r w:rsidRPr="00DB4124">
        <w:rPr>
          <w:rFonts w:ascii="標楷體" w:eastAsia="標楷體" w:hAnsi="標楷體" w:hint="eastAsia"/>
          <w:b/>
        </w:rPr>
        <w:t xml:space="preserve">1. 個人退休金專戶 </w:t>
      </w:r>
    </w:p>
    <w:p w:rsidR="00FB1181" w:rsidRPr="00FB1181" w:rsidRDefault="00FB1181" w:rsidP="00FB1181">
      <w:pPr>
        <w:rPr>
          <w:rFonts w:ascii="標楷體" w:eastAsia="標楷體" w:hAnsi="標楷體"/>
        </w:rPr>
      </w:pPr>
      <w:r w:rsidRPr="00FB1181">
        <w:rPr>
          <w:rFonts w:ascii="標楷體" w:eastAsia="標楷體" w:hAnsi="標楷體" w:hint="eastAsia"/>
        </w:rPr>
        <w:t>雇主應為適用勞基法之勞工（含本國籍、外籍配偶、陸港澳地區配偶），按月提繳不低於其每月工資6％勞工退休金，儲存於本局設立之勞工退休金個人專戶，退休金累積帶著走，不因勞工轉換工作或事業單位關廠、歇業而受影響，專戶所有權屬於勞工。勞工亦得在每月工資6％範圍內，個人自願另行提繳退休金，勞工個人自願提繳部分，得自當年度個人綜合所得總額中全數扣除。勞工年滿60歲即得請領退休金，提繳退休金年資滿15年以上者，得選擇請領月退休金或一次退休金，提繳退休金年資未滿15年者，應請領一次退休金。領取退休金後繼續工作提繳，1年得請領1次續提退休金。另勞工如於請領退休金前死亡，</w:t>
      </w:r>
      <w:proofErr w:type="gramStart"/>
      <w:r w:rsidRPr="00FB1181">
        <w:rPr>
          <w:rFonts w:ascii="標楷體" w:eastAsia="標楷體" w:hAnsi="標楷體" w:hint="eastAsia"/>
        </w:rPr>
        <w:t>可由遺屬</w:t>
      </w:r>
      <w:proofErr w:type="gramEnd"/>
      <w:r w:rsidRPr="00FB1181">
        <w:rPr>
          <w:rFonts w:ascii="標楷體" w:eastAsia="標楷體" w:hAnsi="標楷體" w:hint="eastAsia"/>
        </w:rPr>
        <w:t>或遺囑指定請領人請領退休金。又勞工未滿60歲</w:t>
      </w:r>
      <w:proofErr w:type="gramStart"/>
      <w:r w:rsidRPr="00FB1181">
        <w:rPr>
          <w:rFonts w:ascii="標楷體" w:eastAsia="標楷體" w:hAnsi="標楷體" w:hint="eastAsia"/>
        </w:rPr>
        <w:t>惟</w:t>
      </w:r>
      <w:proofErr w:type="gramEnd"/>
      <w:r w:rsidRPr="00FB1181">
        <w:rPr>
          <w:rFonts w:ascii="標楷體" w:eastAsia="標楷體" w:hAnsi="標楷體" w:hint="eastAsia"/>
        </w:rPr>
        <w:t xml:space="preserve">喪失工作能力者，得提早請領退休金。 </w:t>
      </w:r>
    </w:p>
    <w:p w:rsidR="00FB1181" w:rsidRPr="00FB1181" w:rsidRDefault="00FB1181" w:rsidP="00FB1181">
      <w:pPr>
        <w:rPr>
          <w:rFonts w:ascii="標楷體" w:eastAsia="標楷體" w:hAnsi="標楷體"/>
        </w:rPr>
      </w:pPr>
      <w:bookmarkStart w:id="0" w:name="_GoBack"/>
      <w:bookmarkEnd w:id="0"/>
    </w:p>
    <w:p w:rsidR="00DB4124" w:rsidRPr="00DB4124" w:rsidRDefault="00FB1181" w:rsidP="00FB1181">
      <w:pPr>
        <w:rPr>
          <w:rFonts w:ascii="標楷體" w:eastAsia="標楷體" w:hAnsi="標楷體" w:hint="eastAsia"/>
          <w:b/>
        </w:rPr>
      </w:pPr>
      <w:r w:rsidRPr="00DB4124">
        <w:rPr>
          <w:rFonts w:ascii="標楷體" w:eastAsia="標楷體" w:hAnsi="標楷體" w:hint="eastAsia"/>
          <w:b/>
        </w:rPr>
        <w:t>2. 年金保險</w:t>
      </w:r>
    </w:p>
    <w:p w:rsidR="00FB1181" w:rsidRPr="00FB1181" w:rsidRDefault="00FB1181" w:rsidP="00FB1181">
      <w:pPr>
        <w:rPr>
          <w:rFonts w:ascii="標楷體" w:eastAsia="標楷體" w:hAnsi="標楷體"/>
        </w:rPr>
      </w:pPr>
      <w:r w:rsidRPr="00FB1181">
        <w:rPr>
          <w:rFonts w:ascii="標楷體" w:eastAsia="標楷體" w:hAnsi="標楷體" w:hint="eastAsia"/>
        </w:rPr>
        <w:t xml:space="preserve">僱用勞工人數200人以上之事業單位經工會同意，事業單位無工會者，經勞資會議同意，報請勞動部核准後，投保符合保險法規定之年金保險。 </w:t>
      </w:r>
    </w:p>
    <w:p w:rsidR="00FB1181" w:rsidRPr="00FB1181" w:rsidRDefault="00FB1181" w:rsidP="00FB1181">
      <w:pPr>
        <w:rPr>
          <w:rFonts w:ascii="標楷體" w:eastAsia="標楷體" w:hAnsi="標楷體"/>
        </w:rPr>
      </w:pPr>
      <w:r w:rsidRPr="00FB1181">
        <w:rPr>
          <w:rFonts w:ascii="標楷體" w:eastAsia="標楷體" w:hAnsi="標楷體" w:hint="eastAsia"/>
        </w:rPr>
        <w:t>年金保險契約應由雇主擔任要保人，勞工為被保險人及受益人。事業單位以向同一保險人投保為限。年金保險之承辦機構為經中央主管機關核准之保險公司。給付請領方式依年金保險保單內容規定辦理。另外雇主每月負擔之年金保險費，不得低於勞工每月工資6％。又事業單位實施年金保險時，有關勞退條例所規範之適用對象、新舊制度銜接、保險費計算</w:t>
      </w:r>
      <w:proofErr w:type="gramStart"/>
      <w:r w:rsidRPr="00FB1181">
        <w:rPr>
          <w:rFonts w:ascii="標楷體" w:eastAsia="標楷體" w:hAnsi="標楷體" w:hint="eastAsia"/>
        </w:rPr>
        <w:t>起迄</w:t>
      </w:r>
      <w:proofErr w:type="gramEnd"/>
      <w:r w:rsidRPr="00FB1181">
        <w:rPr>
          <w:rFonts w:ascii="標楷體" w:eastAsia="標楷體" w:hAnsi="標楷體" w:hint="eastAsia"/>
        </w:rPr>
        <w:t>、工資、提繳率調整及申報期限、請領權利等規定，於年金保險</w:t>
      </w:r>
      <w:proofErr w:type="gramStart"/>
      <w:r w:rsidRPr="00FB1181">
        <w:rPr>
          <w:rFonts w:ascii="標楷體" w:eastAsia="標楷體" w:hAnsi="標楷體" w:hint="eastAsia"/>
        </w:rPr>
        <w:t>準</w:t>
      </w:r>
      <w:proofErr w:type="gramEnd"/>
      <w:r w:rsidRPr="00FB1181">
        <w:rPr>
          <w:rFonts w:ascii="標楷體" w:eastAsia="標楷體" w:hAnsi="標楷體" w:hint="eastAsia"/>
        </w:rPr>
        <w:t xml:space="preserve">用個人退休金專戶之規定。如有違反者，依相關條文處罰。 </w:t>
      </w:r>
    </w:p>
    <w:p w:rsidR="00FB1181" w:rsidRPr="00FB1181" w:rsidRDefault="00FB1181" w:rsidP="00FB1181">
      <w:pPr>
        <w:rPr>
          <w:rFonts w:ascii="標楷體" w:eastAsia="標楷體" w:hAnsi="標楷體"/>
        </w:rPr>
      </w:pPr>
    </w:p>
    <w:p w:rsidR="00FB1181" w:rsidRPr="00FB1181" w:rsidRDefault="00FB1181" w:rsidP="00FB1181">
      <w:pPr>
        <w:rPr>
          <w:rFonts w:ascii="標楷體" w:eastAsia="標楷體" w:hAnsi="標楷體"/>
        </w:rPr>
      </w:pPr>
      <w:r w:rsidRPr="00FB1181">
        <w:rPr>
          <w:rFonts w:ascii="標楷體" w:eastAsia="標楷體" w:hAnsi="標楷體" w:hint="eastAsia"/>
        </w:rPr>
        <w:t>「勞工退休金」與「勞保」為不同的制度，勞工退休金是一種強制雇主應給付勞工退休金的制度，分為新、舊制：舊制依「勞動基準法」辦理；新制則依「勞工退休金條例」辦理。而勞保是一種社會保險，被保險人發生保險事故時，得依「勞工保險條例」規定請領保險給付，並無新、舊制。勞工退休金新制，係勞動基準法退休金規定之改制，與勞保無關，勞保被保險人之相關權益（例如投保年資</w:t>
      </w:r>
      <w:proofErr w:type="gramStart"/>
      <w:r w:rsidRPr="00FB1181">
        <w:rPr>
          <w:rFonts w:ascii="標楷體" w:eastAsia="標楷體" w:hAnsi="標楷體" w:hint="eastAsia"/>
        </w:rPr>
        <w:t>併</w:t>
      </w:r>
      <w:proofErr w:type="gramEnd"/>
      <w:r w:rsidRPr="00FB1181">
        <w:rPr>
          <w:rFonts w:ascii="標楷體" w:eastAsia="標楷體" w:hAnsi="標楷體" w:hint="eastAsia"/>
        </w:rPr>
        <w:t>計、可以請領的老年給付等）並不會因為勞工選擇適用退休金新、舊制而受到任何影響。</w:t>
      </w:r>
    </w:p>
    <w:p w:rsidR="004A53A0" w:rsidRPr="00FB1181" w:rsidRDefault="004A53A0">
      <w:pPr>
        <w:rPr>
          <w:rFonts w:ascii="標楷體" w:eastAsia="標楷體" w:hAnsi="標楷體"/>
        </w:rPr>
      </w:pPr>
    </w:p>
    <w:sectPr w:rsidR="004A53A0" w:rsidRPr="00FB1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81"/>
    <w:rsid w:val="004A53A0"/>
    <w:rsid w:val="00DB4124"/>
    <w:rsid w:val="00F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4AE12-299F-44D5-8924-B84065C0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65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06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FDFDF"/>
                            <w:bottom w:val="none" w:sz="0" w:space="0" w:color="auto"/>
                            <w:right w:val="single" w:sz="6" w:space="15" w:color="DFDFDF"/>
                          </w:divBdr>
                          <w:divsChild>
                            <w:div w:id="1497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35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8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FDFDF"/>
                            <w:bottom w:val="none" w:sz="0" w:space="0" w:color="auto"/>
                            <w:right w:val="single" w:sz="6" w:space="15" w:color="DFDFDF"/>
                          </w:divBdr>
                          <w:divsChild>
                            <w:div w:id="19318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2017-03-15T03:45:00Z</dcterms:created>
  <dcterms:modified xsi:type="dcterms:W3CDTF">2017-03-15T03:54:00Z</dcterms:modified>
</cp:coreProperties>
</file>